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A3" w:rsidRDefault="005307A3" w:rsidP="005307A3">
      <w:pPr>
        <w:tabs>
          <w:tab w:val="left" w:pos="9638"/>
        </w:tabs>
        <w:ind w:left="3540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«</w:t>
      </w: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5307A3" w:rsidRDefault="005307A3" w:rsidP="005307A3">
      <w:pPr>
        <w:ind w:left="354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Директор школы                              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Чукарёва</w:t>
      </w:r>
      <w:proofErr w:type="spellEnd"/>
    </w:p>
    <w:p w:rsidR="005307A3" w:rsidRDefault="005307A3" w:rsidP="005307A3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Принято приказом от </w:t>
      </w:r>
      <w:r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№ </w:t>
      </w:r>
    </w:p>
    <w:p w:rsidR="003C0105" w:rsidRDefault="003C0105" w:rsidP="003C010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0105" w:rsidRPr="00CB1826" w:rsidRDefault="003C0105" w:rsidP="003C0105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82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домашнем задании для </w:t>
      </w:r>
      <w:proofErr w:type="gramStart"/>
      <w:r w:rsidRPr="00CB1826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C0105" w:rsidRPr="00CB1826" w:rsidRDefault="003C0105" w:rsidP="003C0105">
      <w:pPr>
        <w:pStyle w:val="3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МБОУ  </w:t>
      </w:r>
      <w:proofErr w:type="spellStart"/>
      <w:r>
        <w:rPr>
          <w:sz w:val="24"/>
          <w:szCs w:val="24"/>
        </w:rPr>
        <w:t>Старогородковской</w:t>
      </w:r>
      <w:proofErr w:type="spellEnd"/>
      <w:r>
        <w:rPr>
          <w:sz w:val="24"/>
          <w:szCs w:val="24"/>
        </w:rPr>
        <w:t xml:space="preserve"> СОШ</w:t>
      </w:r>
    </w:p>
    <w:p w:rsidR="003C0105" w:rsidRPr="00CB1826" w:rsidRDefault="003C0105" w:rsidP="003C0105">
      <w:pPr>
        <w:pStyle w:val="11"/>
        <w:numPr>
          <w:ilvl w:val="1"/>
          <w:numId w:val="2"/>
        </w:numPr>
        <w:tabs>
          <w:tab w:val="left" w:pos="0"/>
        </w:tabs>
        <w:spacing w:before="1"/>
        <w:ind w:left="0" w:firstLine="0"/>
        <w:jc w:val="center"/>
      </w:pPr>
      <w:bookmarkStart w:id="1" w:name="_TOC_250006"/>
      <w:r w:rsidRPr="00CB1826">
        <w:t>Общие</w:t>
      </w:r>
      <w:r w:rsidRPr="00CB1826">
        <w:rPr>
          <w:spacing w:val="-4"/>
        </w:rPr>
        <w:t xml:space="preserve"> </w:t>
      </w:r>
      <w:bookmarkEnd w:id="1"/>
      <w:r w:rsidRPr="00CB1826">
        <w:t>положения</w:t>
      </w:r>
    </w:p>
    <w:p w:rsidR="003C0105" w:rsidRPr="00CB1826" w:rsidRDefault="003C0105" w:rsidP="003C0105">
      <w:pPr>
        <w:pStyle w:val="a4"/>
        <w:spacing w:before="4"/>
        <w:ind w:left="0"/>
        <w:rPr>
          <w:b/>
          <w:sz w:val="23"/>
        </w:rPr>
      </w:pP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 домашнем задании для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Старогородковской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– 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>, школа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) разработано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в соответствии с: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− Федеральным законом от 29 декабря 2012 г. № 273-ФЗ «Об образовании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в Российской Федерации»; 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− Постановлением Правительств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Российской Федерации от 11 октября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0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3C0105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− Постановлением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C0105" w:rsidRPr="003F4DE4" w:rsidRDefault="003C0105" w:rsidP="003C0105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E4">
        <w:rPr>
          <w:rFonts w:ascii="Times New Roman" w:eastAsia="Times New Roman" w:hAnsi="Times New Roman" w:cs="Times New Roman"/>
          <w:sz w:val="24"/>
          <w:szCs w:val="24"/>
        </w:rPr>
        <w:tab/>
        <w:t xml:space="preserve">− Постановлением Главного государственного санитарного врача РФ от 28.01.2021 </w:t>
      </w:r>
      <w:r w:rsidRPr="00D60B1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1562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DE4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санитарных правил и норм СанПиН 1.2.3685-21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4DE4">
        <w:rPr>
          <w:rFonts w:ascii="Times New Roman" w:eastAsia="Times New Roman" w:hAnsi="Times New Roman" w:cs="Times New Roman"/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обитания»</w:t>
      </w:r>
      <w:r w:rsidRPr="00C15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(далее – </w:t>
      </w:r>
      <w:proofErr w:type="spellStart"/>
      <w:r w:rsidRPr="00CB182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CB182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F4DE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− Приказом Министерства просвещения РФ от 22 марта 2021 г. № 115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− Приказом Минис</w:t>
      </w:r>
      <w:r>
        <w:rPr>
          <w:rFonts w:ascii="Times New Roman" w:eastAsia="Times New Roman" w:hAnsi="Times New Roman" w:cs="Times New Roman"/>
          <w:sz w:val="24"/>
          <w:szCs w:val="24"/>
        </w:rPr>
        <w:t>терства просвещения РФ от 31</w:t>
      </w:r>
      <w:r w:rsidRPr="00EE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мая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№ 286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федерального государственного образовательного стандарта начального общего образования»; 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− Приказом Минис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терства просвещения РФ от 31 мая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№ 287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федерального государственного образовательного стандарта основного общего образования»; </w:t>
      </w:r>
    </w:p>
    <w:p w:rsidR="003C0105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− Приказом Министерства образования и науки РФ от 17 мая 2012 г. № 413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федерального государственного образовательного стандарта среднего общего образования»; </w:t>
      </w:r>
    </w:p>
    <w:p w:rsidR="003C0105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− 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15 февраля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2012 № АП-147/07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«О методических рекомендациях по внедрению систем ведения журналов успеваемо</w:t>
      </w:r>
      <w:r>
        <w:rPr>
          <w:rFonts w:ascii="Times New Roman" w:eastAsia="Times New Roman" w:hAnsi="Times New Roman" w:cs="Times New Roman"/>
          <w:sz w:val="24"/>
          <w:szCs w:val="24"/>
        </w:rPr>
        <w:t>сти в электронном виде» и другими нормативно-правовыми актами, регулирующими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документооборот и учет в учебно-педагогической деятельности образовательной организации; </w:t>
      </w:r>
    </w:p>
    <w:p w:rsidR="003C0105" w:rsidRDefault="003C0105" w:rsidP="003C0105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05">
        <w:rPr>
          <w:rFonts w:ascii="Times New Roman" w:eastAsia="Times New Roman" w:hAnsi="Times New Roman" w:cs="Times New Roman"/>
          <w:sz w:val="24"/>
          <w:szCs w:val="24"/>
        </w:rPr>
        <w:t>− МР 2.4.0331-23. 2.4. Гигиена детей и подростков. Методические рекоменд</w:t>
      </w:r>
      <w:r w:rsidRPr="00D60B10">
        <w:rPr>
          <w:rFonts w:ascii="Times New Roman" w:eastAsia="Times New Roman" w:hAnsi="Times New Roman" w:cs="Times New Roman"/>
          <w:sz w:val="24"/>
          <w:szCs w:val="24"/>
        </w:rPr>
        <w:t>ации по обеспечению оптимизации учебной нагрузки в общеобразовательных организациях. Методические рекомендации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505">
        <w:rPr>
          <w:rFonts w:ascii="Times New Roman" w:eastAsia="Times New Roman" w:hAnsi="Times New Roman" w:cs="Times New Roman"/>
          <w:sz w:val="24"/>
          <w:szCs w:val="24"/>
        </w:rPr>
        <w:t>(утв. Главным государственным санитарным врачом РФ 10.11.2023)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0105" w:rsidRPr="008E5505" w:rsidRDefault="003C0105" w:rsidP="003C0105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5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− МР 2.4.0330-23. 2.4. Гигиена детей и подростков. Методические рекомендации по </w:t>
      </w:r>
      <w:r w:rsidRPr="00D60B10">
        <w:rPr>
          <w:rFonts w:ascii="Times New Roman" w:eastAsia="Times New Roman" w:hAnsi="Times New Roman" w:cs="Times New Roman"/>
          <w:sz w:val="24"/>
          <w:szCs w:val="24"/>
        </w:rPr>
        <w:t>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5505">
        <w:rPr>
          <w:rFonts w:ascii="Times New Roman" w:eastAsia="Times New Roman" w:hAnsi="Times New Roman" w:cs="Times New Roman"/>
          <w:sz w:val="24"/>
          <w:szCs w:val="24"/>
        </w:rPr>
        <w:t>(утв. Главным государственным санитарным врачом РФ 29.08.2023)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− Уставом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Старогородковской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105" w:rsidRPr="00CB1826" w:rsidRDefault="003C0105" w:rsidP="003C010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1.2. Положение регламентирует особенности, порядок формирования и критерии оценивания домашних заданий на уровне начального, основного, среднего общего образования.</w:t>
      </w:r>
    </w:p>
    <w:p w:rsidR="003C0105" w:rsidRPr="00CB1826" w:rsidRDefault="003C0105" w:rsidP="003C010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едагогичес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 работники школы (далее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учителя) обязаны руководствоваться в своей деятельности данным Положением.</w:t>
      </w:r>
    </w:p>
    <w:p w:rsidR="003C0105" w:rsidRPr="00CB1826" w:rsidRDefault="003C0105" w:rsidP="003C010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1.4. Выполнение заданий, данных </w:t>
      </w:r>
      <w:r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в рамках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программы, является обязанностью обучающегося (ст. 43 Федерального закона от 29 декабря 2012 г. № 273-ФЗ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C0105" w:rsidRPr="00CB1826" w:rsidRDefault="003C0105" w:rsidP="003C010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1.5. Целью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выполнения домашнего задания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:rsidR="003C0105" w:rsidRPr="00CB1826" w:rsidRDefault="003C0105" w:rsidP="003C010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1.6. При организации домашней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ставятся цели по достижению личностных, </w:t>
      </w:r>
      <w:proofErr w:type="spellStart"/>
      <w:r w:rsidRPr="00CB182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 в соответствии с федеральными государственными образовательными стандартами, федеральной образовательной программой и рабочими программами учебных предметов.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понятия</w:t>
      </w:r>
    </w:p>
    <w:p w:rsidR="003C0105" w:rsidRPr="00CB1826" w:rsidRDefault="003C0105" w:rsidP="003C010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результат процесса оценивания, количественное выражение учебных достижений обучающихся в цифрах или баллах. </w:t>
      </w:r>
    </w:p>
    <w:p w:rsidR="003C0105" w:rsidRPr="00CB1826" w:rsidRDefault="003C0105" w:rsidP="003C010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учебных достижений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обучающегося в учебной деятельности. </w:t>
      </w:r>
    </w:p>
    <w:p w:rsidR="003C0105" w:rsidRPr="00CB1826" w:rsidRDefault="003C0105" w:rsidP="003C010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 задание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– выполнение обучающимися заданий в рамках образовательной программы для выполнения во </w:t>
      </w:r>
      <w:proofErr w:type="spellStart"/>
      <w:r w:rsidRPr="00CB1826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время, осуществляемое в домашних или иных условиях, в том числе в цифровой образовательной среде, и предусматривающее письменные, устные, практические, творческие, проектные, исследовательские работы в целях совершенствования, развития и практического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предмета. </w:t>
      </w:r>
    </w:p>
    <w:p w:rsidR="003C0105" w:rsidRPr="00CB1826" w:rsidRDefault="003C0105" w:rsidP="003C010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Цифровое домашнее задание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домашнее задание, выданное в электронном виде с интерактивной обратной связью (например, тест с автоматической проверкой, размещенный в Библиотеке материалов «Моя школа»</w:t>
      </w:r>
      <w:r>
        <w:rPr>
          <w:rFonts w:ascii="Times New Roman" w:eastAsia="Times New Roman" w:hAnsi="Times New Roman" w:cs="Times New Roman"/>
          <w:sz w:val="24"/>
          <w:szCs w:val="24"/>
        </w:rPr>
        <w:t>), выполняемое пользователем электронного журнала и дневника (далее – ЭЖД)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с ролью «Обучающийся».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При этом оптимальным объемом цифрового домашнего задания считается 15 процентов от общего количества домашних заданий по каждому учебному предмету.</w:t>
      </w:r>
    </w:p>
    <w:p w:rsidR="003C0105" w:rsidRPr="00CB1826" w:rsidRDefault="003C0105" w:rsidP="003C0105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2. Виды домашнего задания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2.1. Виды домашнего задания: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общее: домашнее задание одинакового содержания, предлагаемое всем обучающимся класса одновременно;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индивидуальное: домашнее задание для отдельных обучающихся, учитывающее их индивидуальные особенности и уровень </w:t>
      </w:r>
      <w:proofErr w:type="spellStart"/>
      <w:r w:rsidRPr="00CB1826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мотивов;</w:t>
      </w:r>
      <w:proofErr w:type="gramEnd"/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групповое: домашнее задание, поручаемое группе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для совместного выполнения;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дифференцированное: домашнее задание, которое ориентировано на разные уровни овладения предметным содержанием (базовый, повышенный, творческий);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- творческое: домашнее задание, в результате которого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создает собственный текст, который содержит любые знаковые системы: речевые тексты 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жизни;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цифровое домашнее задание: домашнее задани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для самостоятельной работы во </w:t>
      </w:r>
      <w:proofErr w:type="spellStart"/>
      <w:r w:rsidRPr="00CB1826">
        <w:rPr>
          <w:rFonts w:ascii="Times New Roman" w:eastAsia="Times New Roman" w:hAnsi="Times New Roman" w:cs="Times New Roman"/>
          <w:sz w:val="24"/>
          <w:szCs w:val="24"/>
        </w:rPr>
        <w:t>внеучебное</w:t>
      </w:r>
      <w:proofErr w:type="spell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время, выданное в электронном виде с интерактивной обратной связью (например,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тест с автоматической проверкой, созданный в тестирующей системе).</w:t>
      </w:r>
    </w:p>
    <w:p w:rsidR="003C0105" w:rsidRPr="00CB1826" w:rsidRDefault="003C0105" w:rsidP="003C0105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2.2. Домашнее задание может быть обязательным для выполнения всеми обучающимися и дополнительным, необязательным, выполняемым обучающимся по его желанию.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2.3. Индивидуальные и групповые домашние задания могут быть рассчитаны на преодоление пробелов в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знаниях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отдельным темам, на выработку практических умений и навыков, содержать задания повышенной трудности с целью развития способностей обучающихся.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2.4. Творческие задания направлены на развитие </w:t>
      </w:r>
      <w:proofErr w:type="spellStart"/>
      <w:r w:rsidRPr="00CB182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компетенций, а также творческих способностей обучающихся. Временные рамки выполнения творческих домашних заданий (кроссворд, ребус, модель, сообщение, сочинение, исследование, проект) составляют не менее недели и не более одного задания в месяц на одного обучающегося.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709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2.5. Допускается уровневая и профильная дифференциация домашних заданий для отдельных обучающихся (групп обучающихся) в целях углубленного изучения отдельных предметов.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к объему домашнего задания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3.1. При планировании домашнего задания учитель должен учитывать следующие параметры: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объем домашней работы по учебному предмету (устной и письменной);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ее содержание;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сложность предлагаемой работы.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3.2. При организации домашних заданий учитель должен выполнять следующие требования: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задание должно предопределять его проверку;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задание по предмету должно быть строго регламентировано и согласовано с заданиями по другим предметам (учет объема заданий).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3.3. Домашнее задание не должно превышать 1/2 объема классной работы по предметам   с учетом возможности их выполнения в пределах: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в 1 классе – 1 ч;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во 2-м и 3-м классах – 1,5 ч;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в 4-м и 5-м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– 2 ч;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в 6-м, 7-м и 8-м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– 2,5 ч;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в 9-м, 10-м и 11-м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– до 3,5 ч.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3.4. Домашнее задание по технологии, изобразительному искусству, черчению, музыке, мировой художественной культуре и другим предметам художественно-эстетического цикла (при наличии таковых в учебном плане) дается только в рамках творческих работ (кроме исследовательских работ и рефератов) и цифрового домашнего задания (далее – ЦДЗ)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Домашнее задание по физической культуре носит рекомендательный характер в виде практических упражнений.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>, освобожденным от занятий физической культурой, в качестве домашнего задания предлагается альтернативное задание, в том числе ЦДЗ.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3.6. Допустимо выдавать домашние задания в рамках освоения элективных курсов (при наличии таковых в учебном плане) и (или) других предметов учебного плана из части, формируемой участниками образовательных отношений, в том числе ЦДЗ.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3.7. Объем конкретного домашнего задания определяется учителем в соответствии с рабочей программой по учебному предмету, профилем класса, степенью подготовленности класса.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3.8. Домашние задания должны быть тесно связаны с классным занятием, по содержанию быть логическим продолжением прошедшего урока, служить базой для подготовки к последующим урокам.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3.9. Учителю необходимо проводить инструктаж по выполнению домашнего задания.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Необходимые разъяснения должны оставлять обучающемуся возможность   творчества в решении вопросов, задач, увеличивая интерес к заданию.</w:t>
      </w:r>
      <w:proofErr w:type="gramEnd"/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Домашние задания должны включать в себя вопросы, требующие от обучающегося умений сравнивать, анализировать, обобщать, классифицировать информацию, устанавливать причинно-следственные связи, формулировать выводы, применять усвоенные знания в новых ситуациях.</w:t>
      </w:r>
      <w:proofErr w:type="gramEnd"/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3.11. Сложность домашнего задания:</w:t>
      </w:r>
    </w:p>
    <w:p w:rsidR="003C0105" w:rsidRDefault="003C0105" w:rsidP="003C0105">
      <w:pPr>
        <w:numPr>
          <w:ilvl w:val="1"/>
          <w:numId w:val="1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- домашние задания отличаются различной степенью сложности. Сложными являются задания творческого характера, проблемные, с поисковыми задачами. 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принимает решение об уровне сложности домашнего задания с учетом возрастных, психофизических особенностей, способностей и интересов обучающихся;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- творческие домашние задания можно давать только тогда, когда у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уже есть достаточные знания и умения по учебному предмету, опыт творческой деятельности;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необходимо предлагать дифференцированные задания, предоставляя обучающимся право и возможность выбирать тот уровень заданий, который соответствует их потребностям, интересам, способностям;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на выполнение творческих заданий давать не меньше недели, чтобы обучающийся смог распределить свое время, избежать перегрузки;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фиксация объема домашнего задания осуществляется в электронном журнале/электронном дневнике.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3.12. На выполнение трудоемких домашних заданий (например, сочинение, доклад, творческое задание) обучающимся предоставляется не менее 7 (семи) календарных дней.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3.13. В 1-5 классах домашние задания на выходные не задаются, за исключением учебных предметов, преподаваемых один раз в неделю. В 6-11 классах допустимы домашние задания на выходные дни, направленные на повторение и систематизацию полученных знаний, в объеме, не превышающем ½ установленных СанПиНом. На праздничные дни домашние задания не задаются.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_250003"/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Особенности выдачи и оценивания домашнего задания 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при дистанционном, гибридном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обучении</w:t>
      </w: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</w:t>
      </w:r>
      <w:bookmarkEnd w:id="2"/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обучении с применением электронных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 ресурсов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4.1. При организации образовательного процесса в дистанционном режиме или с применением электронных образовательных ресурсов (гибридного обучения) выполнение ЦДЗ носит обязательный характер.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ри этом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адания, выданные </w:t>
      </w:r>
      <w:r>
        <w:rPr>
          <w:rFonts w:ascii="Times New Roman" w:eastAsia="Times New Roman" w:hAnsi="Times New Roman" w:cs="Times New Roman"/>
          <w:sz w:val="24"/>
          <w:szCs w:val="24"/>
        </w:rPr>
        <w:t>учителем,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оцениваются в соответствии с критериями, указанными в п. 6.6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, в таком случае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lastRenderedPageBreak/>
        <w:t>допускается выставление неудовлетворительных отметок по предмету с последующим исправлением.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4.2. При организации дистанционного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тщательно подбирает содержание и объем домашнего задания.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направляет учебные задания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один раз в день. Не допускается рассылать учебные задания по отсутствующему в расписании предмету. 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должен направить домашнее задание в день проведения урока.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4.4. Все домашние задания при дистанционном обучении подлежат проверке.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4.5. Фиксация объема домашнего задания осуществляется в электронном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журнале/электронном дневнике.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4.6. Для организации домашней работы с использованием электронных образовательных ресурсов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вправе самостоятельно отбирать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контент и учебные задания, отвечающие требованиям российского законодательства.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105" w:rsidRPr="00CB1826" w:rsidRDefault="003C0105" w:rsidP="003C0105">
      <w:pPr>
        <w:widowControl w:val="0"/>
        <w:numPr>
          <w:ilvl w:val="1"/>
          <w:numId w:val="1"/>
        </w:numPr>
        <w:tabs>
          <w:tab w:val="clear" w:pos="360"/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5. Проверка и оценка домашнего задания</w:t>
      </w:r>
    </w:p>
    <w:p w:rsidR="003C0105" w:rsidRPr="00CB1826" w:rsidRDefault="003C0105" w:rsidP="003C01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5.1. Проверка домашнего задания является обязательной частью урока и учитывается учителем при планировании урока.</w:t>
      </w:r>
    </w:p>
    <w:p w:rsidR="003C0105" w:rsidRPr="00CB1826" w:rsidRDefault="003C0105" w:rsidP="003C01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5.2. Периодичность проверки письменных домашних заданий определяется учителем, но не реже нижеперечисленной:</w:t>
      </w:r>
    </w:p>
    <w:p w:rsidR="003C0105" w:rsidRPr="00CB1826" w:rsidRDefault="003C0105" w:rsidP="003C01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в 1-4 классах домашнее задание проверяется ежедневно;</w:t>
      </w:r>
    </w:p>
    <w:p w:rsidR="003C0105" w:rsidRPr="00CB1826" w:rsidRDefault="003C0105" w:rsidP="003C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E3E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4E3EB6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домашнее задание проверяется ежедневно;</w:t>
      </w:r>
    </w:p>
    <w:p w:rsidR="003C0105" w:rsidRPr="00CB1826" w:rsidRDefault="004E3EB6" w:rsidP="003C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C0105" w:rsidRPr="00CB18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3C0105" w:rsidRPr="00CB1826">
        <w:rPr>
          <w:rFonts w:ascii="Times New Roman" w:eastAsia="Times New Roman" w:hAnsi="Times New Roman" w:cs="Times New Roman"/>
          <w:sz w:val="24"/>
          <w:szCs w:val="24"/>
        </w:rPr>
        <w:t>-</w:t>
      </w:r>
      <w:r w:rsidR="0048735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C0105" w:rsidRPr="00CB1826">
        <w:rPr>
          <w:rFonts w:ascii="Times New Roman" w:eastAsia="Times New Roman" w:hAnsi="Times New Roman" w:cs="Times New Roman"/>
          <w:sz w:val="24"/>
          <w:szCs w:val="24"/>
        </w:rPr>
        <w:t>-х классах домашнее задание может проверяться выборочно, но не реже одного раза в неделю у каждого обучающегося;</w:t>
      </w:r>
    </w:p>
    <w:p w:rsidR="003C0105" w:rsidRPr="00CB1826" w:rsidRDefault="003C0105" w:rsidP="003C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48735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-11-х классах домашнее задание проверяется выборочно, но не реже одного раза в месяц у каждого обучающегося. </w:t>
      </w:r>
    </w:p>
    <w:p w:rsidR="003C0105" w:rsidRPr="00CB1826" w:rsidRDefault="003C0105" w:rsidP="003C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5.3. Информация об отсутствии записей о домашнем задании в дневнике обучающего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или невыполнении обучающимся домашних заданий своевременно доводится до родителей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(законных представителей)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учителе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предметником, классным руководителем.</w:t>
      </w:r>
    </w:p>
    <w:p w:rsidR="003C0105" w:rsidRPr="00CB1826" w:rsidRDefault="003C0105" w:rsidP="003C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5.4. Все домашние творческие письменные работы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проверяются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в обязательном порядке. </w:t>
      </w:r>
      <w:proofErr w:type="spellStart"/>
      <w:r w:rsidRPr="00CB1826">
        <w:rPr>
          <w:rFonts w:ascii="Times New Roman" w:eastAsia="Times New Roman" w:hAnsi="Times New Roman" w:cs="Times New Roman"/>
          <w:sz w:val="24"/>
          <w:szCs w:val="24"/>
        </w:rPr>
        <w:t>Ежеурочно</w:t>
      </w:r>
      <w:proofErr w:type="spell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проверяется домашнее задание у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слабоуспевающих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учебному предмету.</w:t>
      </w:r>
    </w:p>
    <w:p w:rsidR="003C0105" w:rsidRPr="00CB1826" w:rsidRDefault="003C0105" w:rsidP="003C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5.5. По итогам проверки письменных домашних работ выставляются оценки в тетрадь. За выполнение письменных дифференцированных, творческих, индивидуальных, групповых домашних работ оценки выставляются в электронный журнал/электронный дневник.</w:t>
      </w:r>
    </w:p>
    <w:p w:rsidR="003C0105" w:rsidRPr="00CB1826" w:rsidRDefault="003C0105" w:rsidP="003C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По итогам проверки устных домашних заданий оценки выставляются по усмотрению учителя.</w:t>
      </w:r>
    </w:p>
    <w:p w:rsidR="003C0105" w:rsidRPr="00CB1826" w:rsidRDefault="003C0105" w:rsidP="003C01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5.6. В случае возникновения трудностей при выполнении домашнего задания учитель должен разобрать его на уроке.</w:t>
      </w: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6. Порядок выдачи и проверки цифрового домашнего задания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6.1. Основными преимуществами ЦДЗ являются: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экономия времени учителя, затраченного на создание домашнего задания, проверку и оценку результатов выполнения;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- интеграция теоретического и практического материала; 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дифференцированный и индивидуальный подход к каждому обучающемуся;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получение мгновенного результата;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lastRenderedPageBreak/>
        <w:t>- возможность улучшения результатов за счет «шагов решения» и предоставление нескольких попыток выполнения работы (повторение и натаскивание материала);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своевременная обратная связь;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выбора удобного места и времени выполнения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6.2. В первых классах выдача и оценивание ЦДЗ не организуется. Отметка за выполнени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ЦДЗ выставляется в ЭЖД со второго триместра второго класса.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вправе выдать задание в формате ЦДЗ всему классу или выборочно отдельным обучающимся, с учетом возрастных, психофизических особенностей, способностей и интересов обучающихся.</w:t>
      </w:r>
      <w:proofErr w:type="gramEnd"/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6.4. При возникновении технических проблем у обучающегося при выполнении ЦДЗ 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может предоставить попытку для повторного прохождения ЦДЗ с целью коррекции образовательного результата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6.5. При выставлении отметки за выполненное ЦДЗ учитывается количество попыток выполнения ЦДЗ. Допускается выполнение ЦДЗ не более 3 раз. При нескольких попытках выполнения одного ЦДЗ ставится одна отметка, как сумма отметок за каждое выполненное ЦДЗ, деленное на количество попыток выполнения.</w:t>
      </w:r>
    </w:p>
    <w:p w:rsidR="004E3EB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6.6. Для оценивания выполнения ЦДЗ обучающимися принята пя</w:t>
      </w:r>
      <w:r>
        <w:rPr>
          <w:rFonts w:ascii="Times New Roman" w:eastAsia="Times New Roman" w:hAnsi="Times New Roman" w:cs="Times New Roman"/>
          <w:sz w:val="24"/>
          <w:szCs w:val="24"/>
        </w:rPr>
        <w:t>тибалльная шкала отметок: («5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отлично; «4» - хорошо; «3» - удовлетворительно; отметки ниже не выставляются). 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6.6.1. Отметку «5» получает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, правильно выполнивший 95 - 100% заданий от общего количества заданий в ЦДЗ. 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6.6.2. Отметку «4» получает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>, правильно выполнивший 75 - 94% заданий от общего количества заданий в ЦДЗ.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6.6.3. Отметку «3» получает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>, правильно выполнивший 50 - 74% заданий от общего количества заданий в ЦДЗ.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6.6.4. Отметку «2» получает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>, правильно выполнивший менее 50% заданий от общего количества заданий в ЦДЗ.  Отметка не выставляется в журнале.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6.7. Отметки за ЦДЗ выставляются на основании разработанных критериев или требований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в день проведения урока не позднее 21:00. 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6.8. Обучающиеся выполняют ЦДЗ до дня проведения урока, на который задано ЦДЗ.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6.9.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вправе не оценивать ЦДЗ,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выполненное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после проведенного урока, на который задано ЦДЗ.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6.10. Отметка за ЦДЗ выставляется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учителем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в ЭЖД исключительно в целях оценки образовательных результатов обучающегося по различным темам рабочей программы по предмету, входящему в учебный план обучающегося. 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С целью повышения образовательного результата обучающ</w:t>
      </w:r>
      <w:r>
        <w:rPr>
          <w:rFonts w:ascii="Times New Roman" w:eastAsia="Times New Roman" w:hAnsi="Times New Roman" w:cs="Times New Roman"/>
          <w:sz w:val="24"/>
          <w:szCs w:val="24"/>
        </w:rPr>
        <w:t>егося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может назначить повторную попытку прохождения ЦДЗ, но не более 3-х раз.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6.11. Отметку за ЦДЗ выставляет 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, ведущий учебный предмет в данном классе, либо </w:t>
      </w:r>
      <w:r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, заменяющий отсутствующего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105" w:rsidRPr="00CB1826" w:rsidRDefault="003C0105" w:rsidP="003C0105">
      <w:pPr>
        <w:numPr>
          <w:ilvl w:val="1"/>
          <w:numId w:val="1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CB1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объемом, интенсивностью домашних заданий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7.1. Контроль за выполнением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домашних заданий возлагается на </w:t>
      </w:r>
      <w:r>
        <w:rPr>
          <w:rFonts w:ascii="Times New Roman" w:eastAsia="Times New Roman" w:hAnsi="Times New Roman" w:cs="Times New Roman"/>
          <w:sz w:val="24"/>
          <w:szCs w:val="24"/>
        </w:rPr>
        <w:t>учителей.</w:t>
      </w:r>
    </w:p>
    <w:p w:rsidR="003C0105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7.2.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</w:t>
      </w:r>
      <w:r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CB1826">
        <w:rPr>
          <w:rFonts w:ascii="Times New Roman" w:eastAsia="Times New Roman" w:hAnsi="Times New Roman" w:cs="Times New Roman"/>
          <w:sz w:val="24"/>
          <w:szCs w:val="24"/>
        </w:rPr>
        <w:t>, в том числе в части организации домашнего задания, осуществляется заместителем директора по учебно-воспитательной работе или ответственным за организацию образовательного процесса и взаимодействие с родителями в учебном корпусе образовательной организации на основе настоящего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осуществляется по следующим критериям: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объем и степень сложности домашнего задания (проводится в соответствии с уровнем подготовленности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своевременность фиксации домашнего задания учителем в электронном журнале и форме фиксации;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- соблюдение требований дозирования и организации домашнего задания;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эффективности домашнего задания и перегрузки </w:t>
      </w:r>
      <w:proofErr w:type="gramStart"/>
      <w:r w:rsidRPr="00CB18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B1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>7.3. Предметом контроля являются сведения, содержащиеся в электронном журнале и работах обучающихся, в том числе в рабочих тетрадях и раздаточных материалах.</w:t>
      </w:r>
    </w:p>
    <w:p w:rsidR="003C0105" w:rsidRPr="00CB1826" w:rsidRDefault="003C0105" w:rsidP="003C010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826">
        <w:rPr>
          <w:rFonts w:ascii="Times New Roman" w:eastAsia="Times New Roman" w:hAnsi="Times New Roman" w:cs="Times New Roman"/>
          <w:sz w:val="24"/>
          <w:szCs w:val="24"/>
        </w:rPr>
        <w:t xml:space="preserve">7.4. По результатам контроля заместителем директора по учебно-воспитательной работе составляется аналитическая справка о деятельности учителя по вопросам организации домашнего задания. </w:t>
      </w:r>
    </w:p>
    <w:p w:rsidR="0019022E" w:rsidRDefault="005307A3"/>
    <w:sectPr w:rsidR="0019022E" w:rsidSect="00EE722B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7918"/>
    <w:multiLevelType w:val="hybridMultilevel"/>
    <w:tmpl w:val="D756B6CA"/>
    <w:lvl w:ilvl="0" w:tplc="FBE425F4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D88BA0">
      <w:start w:val="1"/>
      <w:numFmt w:val="decimal"/>
      <w:lvlText w:val="%2."/>
      <w:lvlJc w:val="left"/>
      <w:pPr>
        <w:ind w:left="429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1D964D2C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3" w:tplc="14C4F7B0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4" w:tplc="B934A8F8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5" w:tplc="BB2065A8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3422791C">
      <w:numFmt w:val="bullet"/>
      <w:lvlText w:val="•"/>
      <w:lvlJc w:val="left"/>
      <w:pPr>
        <w:ind w:left="7392" w:hanging="360"/>
      </w:pPr>
      <w:rPr>
        <w:rFonts w:hint="default"/>
        <w:lang w:val="ru-RU" w:eastAsia="en-US" w:bidi="ar-SA"/>
      </w:rPr>
    </w:lvl>
    <w:lvl w:ilvl="7" w:tplc="A7CEFC1E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BEB6CA8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1">
    <w:nsid w:val="27343FDF"/>
    <w:multiLevelType w:val="hybridMultilevel"/>
    <w:tmpl w:val="4FCCBF64"/>
    <w:lvl w:ilvl="0" w:tplc="E8CA2B2A">
      <w:start w:val="1"/>
      <w:numFmt w:val="decimal"/>
      <w:lvlText w:val="%1"/>
      <w:lvlJc w:val="left"/>
      <w:pPr>
        <w:ind w:left="118" w:hanging="466"/>
      </w:pPr>
      <w:rPr>
        <w:rFonts w:hint="default"/>
        <w:lang w:val="ru-RU" w:eastAsia="en-US" w:bidi="ar-SA"/>
      </w:rPr>
    </w:lvl>
    <w:lvl w:ilvl="1" w:tplc="3FDADED8">
      <w:numFmt w:val="none"/>
      <w:lvlText w:val=""/>
      <w:lvlJc w:val="left"/>
      <w:pPr>
        <w:tabs>
          <w:tab w:val="num" w:pos="360"/>
        </w:tabs>
      </w:pPr>
    </w:lvl>
    <w:lvl w:ilvl="2" w:tplc="AFD2C15A">
      <w:numFmt w:val="bullet"/>
      <w:lvlText w:val="•"/>
      <w:lvlJc w:val="left"/>
      <w:pPr>
        <w:ind w:left="2069" w:hanging="466"/>
      </w:pPr>
      <w:rPr>
        <w:rFonts w:hint="default"/>
        <w:lang w:val="ru-RU" w:eastAsia="en-US" w:bidi="ar-SA"/>
      </w:rPr>
    </w:lvl>
    <w:lvl w:ilvl="3" w:tplc="55CE3114">
      <w:numFmt w:val="bullet"/>
      <w:lvlText w:val="•"/>
      <w:lvlJc w:val="left"/>
      <w:pPr>
        <w:ind w:left="3043" w:hanging="466"/>
      </w:pPr>
      <w:rPr>
        <w:rFonts w:hint="default"/>
        <w:lang w:val="ru-RU" w:eastAsia="en-US" w:bidi="ar-SA"/>
      </w:rPr>
    </w:lvl>
    <w:lvl w:ilvl="4" w:tplc="5B5667C6">
      <w:numFmt w:val="bullet"/>
      <w:lvlText w:val="•"/>
      <w:lvlJc w:val="left"/>
      <w:pPr>
        <w:ind w:left="4018" w:hanging="466"/>
      </w:pPr>
      <w:rPr>
        <w:rFonts w:hint="default"/>
        <w:lang w:val="ru-RU" w:eastAsia="en-US" w:bidi="ar-SA"/>
      </w:rPr>
    </w:lvl>
    <w:lvl w:ilvl="5" w:tplc="A7445CC0">
      <w:numFmt w:val="bullet"/>
      <w:lvlText w:val="•"/>
      <w:lvlJc w:val="left"/>
      <w:pPr>
        <w:ind w:left="4993" w:hanging="466"/>
      </w:pPr>
      <w:rPr>
        <w:rFonts w:hint="default"/>
        <w:lang w:val="ru-RU" w:eastAsia="en-US" w:bidi="ar-SA"/>
      </w:rPr>
    </w:lvl>
    <w:lvl w:ilvl="6" w:tplc="B8DC44BC">
      <w:numFmt w:val="bullet"/>
      <w:lvlText w:val="•"/>
      <w:lvlJc w:val="left"/>
      <w:pPr>
        <w:ind w:left="5967" w:hanging="466"/>
      </w:pPr>
      <w:rPr>
        <w:rFonts w:hint="default"/>
        <w:lang w:val="ru-RU" w:eastAsia="en-US" w:bidi="ar-SA"/>
      </w:rPr>
    </w:lvl>
    <w:lvl w:ilvl="7" w:tplc="3B5A45A2">
      <w:numFmt w:val="bullet"/>
      <w:lvlText w:val="•"/>
      <w:lvlJc w:val="left"/>
      <w:pPr>
        <w:ind w:left="6942" w:hanging="466"/>
      </w:pPr>
      <w:rPr>
        <w:rFonts w:hint="default"/>
        <w:lang w:val="ru-RU" w:eastAsia="en-US" w:bidi="ar-SA"/>
      </w:rPr>
    </w:lvl>
    <w:lvl w:ilvl="8" w:tplc="C57A6D44">
      <w:numFmt w:val="bullet"/>
      <w:lvlText w:val="•"/>
      <w:lvlJc w:val="left"/>
      <w:pPr>
        <w:ind w:left="7917" w:hanging="4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05"/>
    <w:rsid w:val="00050865"/>
    <w:rsid w:val="0006583F"/>
    <w:rsid w:val="003C0105"/>
    <w:rsid w:val="00487351"/>
    <w:rsid w:val="004E3EB6"/>
    <w:rsid w:val="0053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105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3C010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0105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a4">
    <w:name w:val="Body Text"/>
    <w:basedOn w:val="a"/>
    <w:link w:val="a5"/>
    <w:uiPriority w:val="1"/>
    <w:qFormat/>
    <w:rsid w:val="003C0105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C010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0105"/>
    <w:pPr>
      <w:widowControl w:val="0"/>
      <w:autoSpaceDE w:val="0"/>
      <w:autoSpaceDN w:val="0"/>
      <w:spacing w:after="0" w:line="240" w:lineRule="auto"/>
      <w:ind w:left="102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39"/>
    <w:rsid w:val="003C0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105"/>
    <w:pPr>
      <w:spacing w:after="0" w:line="240" w:lineRule="auto"/>
    </w:pPr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locked/>
    <w:rsid w:val="003C010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0105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styleId="a4">
    <w:name w:val="Body Text"/>
    <w:basedOn w:val="a"/>
    <w:link w:val="a5"/>
    <w:uiPriority w:val="1"/>
    <w:qFormat/>
    <w:rsid w:val="003C0105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C010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C0105"/>
    <w:pPr>
      <w:widowControl w:val="0"/>
      <w:autoSpaceDE w:val="0"/>
      <w:autoSpaceDN w:val="0"/>
      <w:spacing w:after="0" w:line="240" w:lineRule="auto"/>
      <w:ind w:left="102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39"/>
    <w:rsid w:val="003C0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2024-04-05T07:44:00Z</dcterms:created>
  <dcterms:modified xsi:type="dcterms:W3CDTF">2024-04-05T08:39:00Z</dcterms:modified>
</cp:coreProperties>
</file>